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6311" w14:textId="77777777" w:rsidR="00A558AC" w:rsidRDefault="00A558AC" w:rsidP="00A5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4B8D4B8E" w14:textId="77777777" w:rsidR="00A558AC" w:rsidRDefault="00A558AC" w:rsidP="00A5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06987243" w14:textId="77777777" w:rsidR="00A558AC" w:rsidRDefault="00A558AC" w:rsidP="00A5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2164287E" w14:textId="77777777" w:rsidR="00A558AC" w:rsidRDefault="00A558AC" w:rsidP="00A558AC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1A722D70" w14:textId="77777777" w:rsidR="00A558AC" w:rsidRDefault="00A558AC" w:rsidP="00A5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5D5FD" w14:textId="77777777" w:rsidR="00A558AC" w:rsidRPr="00563629" w:rsidRDefault="00A558AC" w:rsidP="00A558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72F1C81" w14:textId="77777777" w:rsidR="00A558AC" w:rsidRDefault="00A558AC" w:rsidP="00A5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579A5" w14:textId="77777777" w:rsidR="00A558AC" w:rsidRDefault="00A558AC" w:rsidP="00A5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00F8A7A8" w14:textId="77777777" w:rsidR="00A558AC" w:rsidRDefault="00A558AC" w:rsidP="00A558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447D0B" w14:textId="77777777" w:rsidR="00A558AC" w:rsidRDefault="00A558AC" w:rsidP="00A558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A558AC" w14:paraId="23CF195A" w14:textId="77777777" w:rsidTr="00BA2B85">
        <w:tc>
          <w:tcPr>
            <w:tcW w:w="4893" w:type="dxa"/>
          </w:tcPr>
          <w:p w14:paraId="047E04DD" w14:textId="77777777" w:rsidR="00A558AC" w:rsidRPr="00B328AA" w:rsidRDefault="00A558A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718D4682" w14:textId="77777777" w:rsidR="00A558AC" w:rsidRDefault="00A558A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53D6DA38" w14:textId="77777777" w:rsidR="00A558AC" w:rsidRPr="00B328AA" w:rsidRDefault="00E57FE4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5B0C4B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747E6CE2" w14:textId="77777777" w:rsidR="00A558AC" w:rsidRPr="00B328AA" w:rsidRDefault="00A558AC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31241270" w14:textId="77777777" w:rsidR="00A558AC" w:rsidRDefault="00A558AC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FE421BC" w14:textId="77777777" w:rsidR="00A558AC" w:rsidRDefault="00A558A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A30AD59" wp14:editId="5876F64A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DEF1B56" w14:textId="77777777" w:rsidR="00A558AC" w:rsidRPr="00C74D0A" w:rsidRDefault="00A558A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58F89D9D" w14:textId="77777777" w:rsidR="00A558AC" w:rsidRDefault="00E57FE4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66D3663F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54C3751D" w14:textId="77777777" w:rsidR="00A558AC" w:rsidRDefault="00A558A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6970B4A5" w14:textId="77777777" w:rsidR="00A558AC" w:rsidRDefault="00A558A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4A495281" w14:textId="77777777" w:rsidR="009C0A5F" w:rsidRDefault="009C0A5F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EEEBF6" w14:textId="77777777" w:rsidR="009C0A5F" w:rsidRDefault="009C0A5F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DF390C" w14:textId="77777777" w:rsidR="009C0A5F" w:rsidRPr="00BF416E" w:rsidRDefault="00BF416E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16E">
        <w:rPr>
          <w:rFonts w:ascii="Times New Roman" w:eastAsia="Times New Roman" w:hAnsi="Times New Roman" w:cs="Times New Roman"/>
          <w:b/>
          <w:sz w:val="28"/>
          <w:szCs w:val="28"/>
        </w:rPr>
        <w:t>Б1.Б.1</w:t>
      </w:r>
      <w:r w:rsidR="005C3C52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14:paraId="579C64CA" w14:textId="77777777" w:rsidR="009C0A5F" w:rsidRDefault="005C3C52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C52">
        <w:rPr>
          <w:rFonts w:ascii="Times New Roman" w:eastAsia="Times New Roman" w:hAnsi="Times New Roman" w:cs="Times New Roman"/>
          <w:b/>
          <w:sz w:val="28"/>
          <w:szCs w:val="28"/>
        </w:rPr>
        <w:t>ЭЛЕКТРОТЕХНИКА, ЭЛЕКТРОНИКА И СХЕМОТЕХНИКА</w:t>
      </w:r>
    </w:p>
    <w:p w14:paraId="25D374A6" w14:textId="77777777" w:rsidR="009C0A5F" w:rsidRDefault="009C0A5F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2EC0EC" w14:textId="77777777" w:rsidR="00E9696A" w:rsidRDefault="00E9696A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14:paraId="68ABF58C" w14:textId="77777777" w:rsidR="00E9696A" w:rsidRDefault="00E9696A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27F7F791" w14:textId="77777777" w:rsidR="00E9696A" w:rsidRDefault="00E9696A" w:rsidP="004847EA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6EE14B3E" w14:textId="77777777" w:rsidR="00E9696A" w:rsidRDefault="00E9696A" w:rsidP="004847EA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541073FF" w14:textId="77777777" w:rsidR="00E9696A" w:rsidRDefault="00E9696A" w:rsidP="004847EA">
      <w:pPr>
        <w:tabs>
          <w:tab w:val="left" w:pos="4097"/>
        </w:tabs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3EDBD3" w14:textId="77777777" w:rsidR="00E9696A" w:rsidRDefault="00E9696A" w:rsidP="004847EA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0483ED7F" w14:textId="77777777" w:rsidR="008C614A" w:rsidRPr="00BF416E" w:rsidRDefault="008C614A" w:rsidP="008C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16E">
        <w:rPr>
          <w:rFonts w:ascii="Times New Roman" w:eastAsia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543ACB52" w14:textId="77777777" w:rsidR="00E9696A" w:rsidRDefault="00E9696A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96ECBE" w14:textId="77777777" w:rsidR="00E9696A" w:rsidRDefault="00E9696A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2F051AB4" w14:textId="77777777" w:rsidR="00E9696A" w:rsidRDefault="00E9696A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71DE3199" w14:textId="77777777" w:rsidR="00E9696A" w:rsidRDefault="00E9696A" w:rsidP="00484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219BFC" w14:textId="77777777" w:rsidR="00E9696A" w:rsidRDefault="00E9696A" w:rsidP="00484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6A17D8" w14:textId="77777777" w:rsidR="00E9696A" w:rsidRDefault="00E9696A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2198B4" w14:textId="77777777" w:rsidR="004847EA" w:rsidRDefault="004847EA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EC0610" w14:textId="77777777" w:rsidR="004847EA" w:rsidRDefault="004847EA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B15107" w14:textId="77777777" w:rsidR="004847EA" w:rsidRDefault="004847EA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7E62BD" w14:textId="77777777" w:rsidR="004847EA" w:rsidRPr="00231000" w:rsidRDefault="004847EA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9EEDC4" w14:textId="77777777" w:rsidR="00E9696A" w:rsidRPr="00231000" w:rsidRDefault="00E9696A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25142A68" w14:textId="451B5E76" w:rsidR="004847EA" w:rsidRDefault="00E9696A" w:rsidP="004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58A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47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336472C9" w14:textId="77777777" w:rsidTr="004847EA">
        <w:tc>
          <w:tcPr>
            <w:tcW w:w="2950" w:type="dxa"/>
          </w:tcPr>
          <w:p w14:paraId="11ABA616" w14:textId="77777777" w:rsidR="00F51FEA" w:rsidRDefault="003F15CD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и задачи изучения дисциплины:</w:t>
            </w:r>
          </w:p>
        </w:tc>
        <w:tc>
          <w:tcPr>
            <w:tcW w:w="6804" w:type="dxa"/>
          </w:tcPr>
          <w:p w14:paraId="010F465B" w14:textId="77777777" w:rsidR="005C3C52" w:rsidRPr="005C3C52" w:rsidRDefault="005C3C52" w:rsidP="004847E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C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Целью дисциплины</w:t>
            </w: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«Электротехника, электроника и </w:t>
            </w:r>
            <w:proofErr w:type="spellStart"/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схемотехника</w:t>
            </w:r>
            <w:proofErr w:type="spellEnd"/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является изучение студентами современного состояния, тенденций и перспективы развития электронных вычислительных машин (ЭВМ), принципов действия и особенностей функционирования типовых электрических и электронных устройств, основ элементной базы ЭВМ, построения, расчета и анализа электрических и электронных цепей.</w:t>
            </w:r>
          </w:p>
          <w:p w14:paraId="420AB28D" w14:textId="77777777" w:rsidR="005C3C52" w:rsidRPr="005C3C52" w:rsidRDefault="005C3C52" w:rsidP="004847E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C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Задачи изучения дисциплины:</w:t>
            </w: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2F70AC7B" w14:textId="77777777" w:rsidR="005C3C52" w:rsidRPr="005C3C52" w:rsidRDefault="005C3C52" w:rsidP="004847E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формирование у студентов необходимых знаний по дисциплине; </w:t>
            </w:r>
          </w:p>
          <w:p w14:paraId="1095C726" w14:textId="77777777" w:rsidR="005C3C52" w:rsidRPr="005C3C52" w:rsidRDefault="005C3C52" w:rsidP="004847E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изучение методов анализа и расчета линейных и нелинейных электрических и магнитных цепей при различных входных воздействиях; </w:t>
            </w:r>
          </w:p>
          <w:p w14:paraId="5D05B5D3" w14:textId="77777777" w:rsidR="005C3C52" w:rsidRPr="005C3C52" w:rsidRDefault="005C3C52" w:rsidP="004847E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физических принципов действия, характеристик, моделей и особенностей использования в электронных цепях основных типов активных приборов;</w:t>
            </w:r>
          </w:p>
          <w:p w14:paraId="3F1D4242" w14:textId="77777777" w:rsidR="005C3C52" w:rsidRPr="005C3C52" w:rsidRDefault="005C3C52" w:rsidP="004847E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методов расчета переходных процессов в электрических цепях;</w:t>
            </w:r>
          </w:p>
          <w:p w14:paraId="6083B950" w14:textId="77777777" w:rsidR="005C3C52" w:rsidRPr="005C3C52" w:rsidRDefault="005C3C52" w:rsidP="004847E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изучение принципов построения и основ анализа аналоговых и цифровых электронных схем и функциональных узлов цифровой аппаратуры;</w:t>
            </w:r>
          </w:p>
          <w:p w14:paraId="38691C03" w14:textId="77777777" w:rsidR="00F51FEA" w:rsidRPr="005C3C52" w:rsidRDefault="005C3C52" w:rsidP="004847EA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усвоение технического устройства вычислительных систем, основных узлов и периферийных устройств компьютерной техники.</w:t>
            </w:r>
          </w:p>
        </w:tc>
      </w:tr>
      <w:tr w:rsidR="009C0A5F" w14:paraId="1B55D7A0" w14:textId="77777777" w:rsidTr="004847EA">
        <w:tc>
          <w:tcPr>
            <w:tcW w:w="2950" w:type="dxa"/>
          </w:tcPr>
          <w:p w14:paraId="2F945EBD" w14:textId="77777777" w:rsidR="009C0A5F" w:rsidRPr="009C0A5F" w:rsidRDefault="009C0A5F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6A034AB4" w14:textId="77777777" w:rsidR="009C0A5F" w:rsidRPr="005C3C52" w:rsidRDefault="005C3C52" w:rsidP="00CF349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Дисциплина входит в перечень дисциплин базовой части </w:t>
            </w:r>
            <w:r w:rsidR="00CF3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блока Б1 </w:t>
            </w:r>
            <w:r w:rsidR="00CF3493"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плана</w:t>
            </w: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5C3C52" w14:paraId="154006AF" w14:textId="77777777" w:rsidTr="004847EA">
        <w:tc>
          <w:tcPr>
            <w:tcW w:w="2950" w:type="dxa"/>
          </w:tcPr>
          <w:p w14:paraId="473DCEBF" w14:textId="77777777" w:rsidR="005C3C52" w:rsidRDefault="005C3C52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29314304" w14:textId="77777777" w:rsidR="005C3C52" w:rsidRPr="005C3C52" w:rsidRDefault="005C3C52" w:rsidP="004847E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C3C52">
              <w:rPr>
                <w:rFonts w:ascii="Times New Roman" w:hAnsi="Times New Roman" w:cs="Times New Roman"/>
                <w:sz w:val="24"/>
                <w:szCs w:val="24"/>
              </w:rPr>
              <w:t>Электротехника.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52">
              <w:rPr>
                <w:rFonts w:ascii="Times New Roman" w:hAnsi="Times New Roman" w:cs="Times New Roman"/>
                <w:sz w:val="24"/>
                <w:szCs w:val="24"/>
              </w:rPr>
              <w:t>Основные понятия электротехники и основы топологии.</w:t>
            </w:r>
          </w:p>
          <w:p w14:paraId="61E4AAD2" w14:textId="77777777" w:rsidR="005C3C52" w:rsidRPr="005C3C52" w:rsidRDefault="005C3C52" w:rsidP="004847E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C3C52">
              <w:rPr>
                <w:rFonts w:ascii="Times New Roman" w:hAnsi="Times New Roman" w:cs="Times New Roman"/>
                <w:sz w:val="24"/>
                <w:szCs w:val="24"/>
              </w:rPr>
              <w:t>Электроника.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52">
              <w:rPr>
                <w:rFonts w:ascii="Times New Roman" w:hAnsi="Times New Roman" w:cs="Times New Roman"/>
                <w:sz w:val="24"/>
                <w:szCs w:val="24"/>
              </w:rPr>
              <w:t>Основные понятия полупроводниковой электроники.</w:t>
            </w:r>
          </w:p>
          <w:p w14:paraId="1C7A273D" w14:textId="77777777" w:rsidR="005C3C52" w:rsidRPr="005C3C52" w:rsidRDefault="005C3C52" w:rsidP="004847E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C52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5C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52">
              <w:rPr>
                <w:rFonts w:ascii="Times New Roman" w:hAnsi="Times New Roman" w:cs="Times New Roman"/>
                <w:sz w:val="24"/>
                <w:szCs w:val="24"/>
              </w:rPr>
              <w:t>Основные типы логики.</w:t>
            </w:r>
          </w:p>
        </w:tc>
      </w:tr>
      <w:tr w:rsidR="005C3C52" w14:paraId="7A474280" w14:textId="77777777" w:rsidTr="004847EA">
        <w:tc>
          <w:tcPr>
            <w:tcW w:w="2950" w:type="dxa"/>
          </w:tcPr>
          <w:p w14:paraId="544D31E7" w14:textId="77777777" w:rsidR="005C3C52" w:rsidRDefault="005C3C52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30804BF4" w14:textId="77777777" w:rsidR="005C3C52" w:rsidRDefault="005C3C52" w:rsidP="004847EA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ОПК-1 - способностью инсталлировать программное и аппаратное обеспечение для информационных и автоматизированных систем</w:t>
            </w:r>
          </w:p>
          <w:p w14:paraId="44EE8BBC" w14:textId="77777777" w:rsidR="005C3C52" w:rsidRDefault="005C3C52" w:rsidP="004847EA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ОПК-2 - способностью осваивать методики использования программных средств для решения практических задач</w:t>
            </w:r>
          </w:p>
          <w:p w14:paraId="0E7378B3" w14:textId="77777777" w:rsidR="005C3C52" w:rsidRDefault="005C3C52" w:rsidP="004847EA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ОПК-5 -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7EEA36DA" w14:textId="77777777" w:rsidR="005C3C52" w:rsidRPr="005C3C52" w:rsidRDefault="005C3C52" w:rsidP="004847EA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C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ДК-1 </w:t>
            </w:r>
            <w:r w:rsidR="00B64501" w:rsidRPr="00B645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способность использовать основные законы естественнонаучных дисциплин и современные информационно-коммуникационные технологии в научно-исследовательской, проектно-конструкторской и проектно-технологической видах деятельности</w:t>
            </w:r>
          </w:p>
        </w:tc>
      </w:tr>
      <w:tr w:rsidR="005C3C52" w14:paraId="7FE7F1B5" w14:textId="77777777" w:rsidTr="004847EA">
        <w:trPr>
          <w:trHeight w:val="540"/>
        </w:trPr>
        <w:tc>
          <w:tcPr>
            <w:tcW w:w="2950" w:type="dxa"/>
          </w:tcPr>
          <w:p w14:paraId="1ACF2BB4" w14:textId="77777777" w:rsidR="005C3C52" w:rsidRDefault="005C3C52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48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48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</w:tc>
        <w:tc>
          <w:tcPr>
            <w:tcW w:w="6804" w:type="dxa"/>
          </w:tcPr>
          <w:p w14:paraId="18CC4DF8" w14:textId="77777777" w:rsidR="005C3C52" w:rsidRPr="00AA3A68" w:rsidRDefault="005C3C52" w:rsidP="004847E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AA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0D7D1B2" w14:textId="77777777" w:rsidR="005C3C52" w:rsidRPr="00AA3A68" w:rsidRDefault="005C3C52" w:rsidP="004847E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A3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классификацию и назначение функциональных узлов ЭВМ</w:t>
            </w:r>
            <w:r w:rsidR="00E62972" w:rsidRPr="00AA3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  <w:r w:rsidRPr="00AA3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2294991F" w14:textId="77777777" w:rsidR="00E62972" w:rsidRPr="00AA3A68" w:rsidRDefault="005C3C52" w:rsidP="004847EA">
            <w:pPr>
              <w:pStyle w:val="Default"/>
              <w:ind w:firstLine="284"/>
              <w:jc w:val="both"/>
            </w:pPr>
            <w:r w:rsidRPr="00AA3A68">
              <w:t>принципы построения структурных, функциональных и принципиальных схем узлов ЭВМ</w:t>
            </w:r>
            <w:r w:rsidRPr="00AA3A68">
              <w:rPr>
                <w:b/>
              </w:rPr>
              <w:t xml:space="preserve">; </w:t>
            </w:r>
          </w:p>
          <w:p w14:paraId="39C2ECB0" w14:textId="77777777" w:rsidR="00E62972" w:rsidRPr="00AA3A68" w:rsidRDefault="005C3C52" w:rsidP="004847EA">
            <w:pPr>
              <w:pStyle w:val="Default"/>
              <w:ind w:firstLine="284"/>
              <w:jc w:val="both"/>
              <w:rPr>
                <w:color w:val="auto"/>
              </w:rPr>
            </w:pPr>
            <w:r w:rsidRPr="00AA3A68">
              <w:t xml:space="preserve">программные средства моделирования электрических цепей </w:t>
            </w:r>
            <w:r w:rsidRPr="00AA3A68">
              <w:lastRenderedPageBreak/>
              <w:t xml:space="preserve">и электронных устройств; </w:t>
            </w:r>
          </w:p>
          <w:p w14:paraId="05FEFF25" w14:textId="77777777" w:rsidR="00E62972" w:rsidRPr="00AA3A68" w:rsidRDefault="00E62972" w:rsidP="004847EA">
            <w:pPr>
              <w:pStyle w:val="Default"/>
              <w:ind w:firstLine="284"/>
              <w:jc w:val="both"/>
              <w:rPr>
                <w:color w:val="auto"/>
              </w:rPr>
            </w:pPr>
            <w:r w:rsidRPr="00AA3A68">
              <w:rPr>
                <w:color w:val="auto"/>
              </w:rPr>
              <w:t>с</w:t>
            </w:r>
            <w:r w:rsidR="005C3C52" w:rsidRPr="00AA3A68">
              <w:rPr>
                <w:color w:val="auto"/>
              </w:rPr>
              <w:t xml:space="preserve">ущность и значение информации в развитии общества; </w:t>
            </w:r>
          </w:p>
          <w:p w14:paraId="228EF4CD" w14:textId="77777777" w:rsidR="00AA3A68" w:rsidRPr="00AA3A68" w:rsidRDefault="005C3C52" w:rsidP="00AA3A68">
            <w:pPr>
              <w:pStyle w:val="Default"/>
              <w:ind w:firstLine="284"/>
              <w:jc w:val="both"/>
              <w:rPr>
                <w:color w:val="auto"/>
              </w:rPr>
            </w:pPr>
            <w:r w:rsidRPr="00AA3A68">
              <w:rPr>
                <w:color w:val="auto"/>
              </w:rPr>
              <w:t>основы функцион</w:t>
            </w:r>
            <w:r w:rsidR="00E62972" w:rsidRPr="00AA3A68">
              <w:rPr>
                <w:color w:val="auto"/>
              </w:rPr>
              <w:t>ирования вычислительных систем;</w:t>
            </w:r>
          </w:p>
          <w:p w14:paraId="61522573" w14:textId="77777777" w:rsidR="00AA3A68" w:rsidRPr="00AA3A68" w:rsidRDefault="00E62972" w:rsidP="00AA3A68">
            <w:pPr>
              <w:pStyle w:val="Default"/>
              <w:ind w:firstLine="284"/>
              <w:jc w:val="both"/>
            </w:pPr>
            <w:r w:rsidRPr="00AA3A68">
              <w:t>фундаментальные законы электротехники электрических и магнитных цепей;</w:t>
            </w:r>
          </w:p>
          <w:p w14:paraId="2773A9D6" w14:textId="77777777" w:rsidR="00E62972" w:rsidRPr="00AA3A68" w:rsidRDefault="00E62972" w:rsidP="00AA3A68">
            <w:pPr>
              <w:pStyle w:val="Default"/>
              <w:ind w:firstLine="284"/>
              <w:jc w:val="both"/>
              <w:rPr>
                <w:color w:val="auto"/>
              </w:rPr>
            </w:pPr>
            <w:r w:rsidRPr="00AA3A68">
              <w:t>основные методы анализа и расчета токов и напряжений при стационарных и переходных процессах в электрических цепях;</w:t>
            </w:r>
          </w:p>
          <w:p w14:paraId="1B47304A" w14:textId="77777777" w:rsidR="00E62972" w:rsidRPr="00AA3A68" w:rsidRDefault="00E62972" w:rsidP="00E62972">
            <w:pPr>
              <w:pStyle w:val="Default"/>
              <w:ind w:firstLine="284"/>
              <w:jc w:val="both"/>
            </w:pPr>
            <w:r w:rsidRPr="00AA3A68">
              <w:t>основные типы нелинейных компонентов и активных приборов, используемых в электронной аппаратуре, их характеристики, параметры, модели</w:t>
            </w:r>
            <w:r w:rsidR="00AA3A68" w:rsidRPr="00AA3A68">
              <w:t>.</w:t>
            </w:r>
          </w:p>
          <w:p w14:paraId="15144D8B" w14:textId="77777777" w:rsidR="005C3C52" w:rsidRPr="00AA3A68" w:rsidRDefault="005C3C52" w:rsidP="004847E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AA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6EF8BFC" w14:textId="77777777" w:rsidR="00E62972" w:rsidRPr="00AA3A68" w:rsidRDefault="00AA3A68" w:rsidP="004847E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A3A6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использовать</w:t>
            </w:r>
            <w:r w:rsidR="005C3C52" w:rsidRPr="00AA3A6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современны</w:t>
            </w:r>
            <w:r w:rsidRPr="00AA3A6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  <w:r w:rsidR="005C3C52" w:rsidRPr="00AA3A6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метод</w:t>
            </w:r>
            <w:r w:rsidRPr="00AA3A6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ы</w:t>
            </w:r>
            <w:r w:rsidR="005C3C52" w:rsidRPr="00AA3A6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средства проектирования функциональных узлов ЭВМ; </w:t>
            </w:r>
          </w:p>
          <w:p w14:paraId="6EDA2F1E" w14:textId="77777777" w:rsidR="00AA3A68" w:rsidRPr="00AA3A68" w:rsidRDefault="005C3C52" w:rsidP="00AA3A6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программные средства моделирования электрических цепей и электронных устройств</w:t>
            </w:r>
            <w:r w:rsidR="00E62972" w:rsidRPr="00AA3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434E734E" w14:textId="77777777" w:rsidR="00AA3A68" w:rsidRPr="00AA3A68" w:rsidRDefault="00E62972" w:rsidP="00AA3A6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A6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степень опасности и угроз в отношении информации; </w:t>
            </w:r>
          </w:p>
          <w:p w14:paraId="33AA5645" w14:textId="77777777" w:rsidR="00AA3A68" w:rsidRPr="00AA3A68" w:rsidRDefault="00E62972" w:rsidP="00AA3A6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A68">
              <w:rPr>
                <w:rFonts w:ascii="Times New Roman" w:hAnsi="Times New Roman" w:cs="Times New Roman"/>
                <w:sz w:val="24"/>
                <w:szCs w:val="24"/>
              </w:rPr>
              <w:t>вести поиск информации в сети Интернет</w:t>
            </w:r>
            <w:r w:rsidR="00AA3A68" w:rsidRPr="00AA3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28BC743A" w14:textId="77777777" w:rsidR="00AA3A68" w:rsidRPr="00AA3A68" w:rsidRDefault="00AA3A68" w:rsidP="00AA3A6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A68">
              <w:rPr>
                <w:rFonts w:ascii="Times New Roman" w:hAnsi="Times New Roman" w:cs="Times New Roman"/>
                <w:sz w:val="24"/>
                <w:szCs w:val="24"/>
              </w:rPr>
              <w:t>выполнять расчет токов и напряжений в электрических цепях при постоянном и синусоидальном воздействии в установившемся режиме и переходных процессах;</w:t>
            </w:r>
          </w:p>
          <w:p w14:paraId="60C3A2C5" w14:textId="77777777" w:rsidR="00E62972" w:rsidRPr="00AA3A68" w:rsidRDefault="00AA3A68" w:rsidP="00AA3A6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A3A68">
              <w:rPr>
                <w:rFonts w:ascii="Times New Roman" w:hAnsi="Times New Roman" w:cs="Times New Roman"/>
                <w:sz w:val="24"/>
                <w:szCs w:val="24"/>
              </w:rPr>
              <w:t>использовать активные приборы для построения элементов электронной аппаратуры и применять модели анализа электронных</w:t>
            </w:r>
            <w:r w:rsidRPr="00AA3A68">
              <w:rPr>
                <w:rFonts w:cs="Times New Roman"/>
                <w:sz w:val="24"/>
                <w:szCs w:val="24"/>
              </w:rPr>
              <w:t xml:space="preserve"> </w:t>
            </w:r>
            <w:r w:rsidRPr="00AA3A68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Pr="00AA3A6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4C484744" w14:textId="77777777" w:rsidR="005C3C52" w:rsidRPr="00AA3A68" w:rsidRDefault="005C3C52" w:rsidP="004847E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AA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BE2E488" w14:textId="77777777" w:rsidR="00AA3A68" w:rsidRPr="00AA3A68" w:rsidRDefault="005C3C52" w:rsidP="00AA3A68">
            <w:pPr>
              <w:pStyle w:val="a7"/>
              <w:widowControl w:val="0"/>
              <w:spacing w:after="0" w:line="240" w:lineRule="auto"/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AA3A68">
              <w:rPr>
                <w:rFonts w:cs="Times New Roman"/>
                <w:sz w:val="24"/>
                <w:szCs w:val="24"/>
              </w:rPr>
              <w:t>навыками синтеза и анализа схем ЭВМ</w:t>
            </w:r>
            <w:r w:rsidR="00AA3A68" w:rsidRPr="00AA3A68">
              <w:rPr>
                <w:rFonts w:cs="Times New Roman"/>
                <w:sz w:val="24"/>
                <w:szCs w:val="24"/>
              </w:rPr>
              <w:t>;</w:t>
            </w:r>
            <w:r w:rsidRPr="00AA3A6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A65ED4E" w14:textId="77777777" w:rsidR="00AA3A68" w:rsidRPr="00AA3A68" w:rsidRDefault="005C3C52" w:rsidP="00AA3A68">
            <w:pPr>
              <w:pStyle w:val="a7"/>
              <w:widowControl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AA3A68">
              <w:rPr>
                <w:rFonts w:cs="Times New Roman"/>
                <w:sz w:val="24"/>
                <w:szCs w:val="24"/>
              </w:rPr>
              <w:t xml:space="preserve">программными средствами автоматизированного анализа электронных схем; </w:t>
            </w:r>
          </w:p>
          <w:p w14:paraId="534D9024" w14:textId="77777777" w:rsidR="00AA3A68" w:rsidRPr="00AA3A68" w:rsidRDefault="00AA3A68" w:rsidP="00AA3A68">
            <w:pPr>
              <w:pStyle w:val="a7"/>
              <w:widowControl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AA3A68">
              <w:rPr>
                <w:sz w:val="24"/>
                <w:szCs w:val="24"/>
              </w:rPr>
              <w:t>н</w:t>
            </w:r>
            <w:r w:rsidR="005C3C52" w:rsidRPr="00AA3A68">
              <w:rPr>
                <w:sz w:val="24"/>
                <w:szCs w:val="24"/>
              </w:rPr>
              <w:t xml:space="preserve">авыками соблюдения требований информационной безопасности; </w:t>
            </w:r>
          </w:p>
          <w:p w14:paraId="619FA7DE" w14:textId="77777777" w:rsidR="00AA3A68" w:rsidRPr="00AA3A68" w:rsidRDefault="005C3C52" w:rsidP="00AA3A68">
            <w:pPr>
              <w:pStyle w:val="a7"/>
              <w:widowControl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AA3A68">
              <w:rPr>
                <w:sz w:val="24"/>
                <w:szCs w:val="24"/>
              </w:rPr>
              <w:t>навыками использования информаци</w:t>
            </w:r>
            <w:r w:rsidR="00AA3A68" w:rsidRPr="00AA3A68">
              <w:rPr>
                <w:sz w:val="24"/>
                <w:szCs w:val="24"/>
              </w:rPr>
              <w:t>и, полученной из сети Интернет;</w:t>
            </w:r>
          </w:p>
          <w:p w14:paraId="44F7D3FA" w14:textId="77777777" w:rsidR="00AA3A68" w:rsidRPr="00AA3A68" w:rsidRDefault="00AA3A68" w:rsidP="00AA3A68">
            <w:pPr>
              <w:pStyle w:val="a7"/>
              <w:widowControl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AA3A68">
              <w:rPr>
                <w:rFonts w:cs="Times New Roman"/>
                <w:sz w:val="24"/>
                <w:szCs w:val="24"/>
              </w:rPr>
              <w:t>навыками разработки технических заданий на оснащение отделов, лабораторий, офисов компьютерным и сетевым оборудованием, периферийными устройствами;</w:t>
            </w:r>
          </w:p>
          <w:p w14:paraId="728BFFF9" w14:textId="77777777" w:rsidR="00AA3A68" w:rsidRPr="00AA3A68" w:rsidRDefault="00AA3A68" w:rsidP="00AA3A68">
            <w:pPr>
              <w:pStyle w:val="a7"/>
              <w:widowControl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AA3A68">
              <w:rPr>
                <w:sz w:val="24"/>
                <w:szCs w:val="24"/>
              </w:rPr>
              <w:t>методами устранения технических неисправностей при работе с определенным компьютерным оборудованием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5C3C52" w14:paraId="6EC7EB42" w14:textId="77777777" w:rsidTr="004847EA">
        <w:tc>
          <w:tcPr>
            <w:tcW w:w="2950" w:type="dxa"/>
          </w:tcPr>
          <w:p w14:paraId="0030AF82" w14:textId="77777777" w:rsidR="005C3C52" w:rsidRDefault="005C3C52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66C9C05A" w14:textId="77777777" w:rsidR="005C3C52" w:rsidRDefault="005C3C52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4E52A64" w14:textId="77777777" w:rsidR="005C3C52" w:rsidRPr="00E21570" w:rsidRDefault="005C3C52" w:rsidP="004847E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Лекционные занятия: проблемные лекции, лекция – визуализация, лекция-беседа, лекция </w:t>
            </w:r>
            <w:r w:rsidR="00AA3A68" w:rsidRPr="00E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ситуаций.</w:t>
            </w:r>
          </w:p>
          <w:p w14:paraId="4698238E" w14:textId="77777777" w:rsidR="00AA3A68" w:rsidRPr="00E21570" w:rsidRDefault="00AA3A68" w:rsidP="004847E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Лабораторные работы: </w:t>
            </w:r>
            <w:r w:rsidR="00E21570" w:rsidRPr="00E21570">
              <w:rPr>
                <w:rFonts w:ascii="Times New Roman" w:hAnsi="Times New Roman" w:cs="Times New Roman"/>
                <w:sz w:val="24"/>
                <w:szCs w:val="24"/>
              </w:rPr>
              <w:t>моделирование и исследование электрических схем и устройств</w:t>
            </w:r>
            <w:r w:rsidRPr="00E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творческое задание.</w:t>
            </w:r>
          </w:p>
          <w:p w14:paraId="5598E7A2" w14:textId="77777777" w:rsidR="005C3C52" w:rsidRPr="00E21570" w:rsidRDefault="005C3C52" w:rsidP="004847E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</w:t>
            </w:r>
            <w:r w:rsidR="00564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 w:rsidR="000D7962" w:rsidRPr="00E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лнение практических работ.</w:t>
            </w:r>
          </w:p>
          <w:p w14:paraId="65FB2504" w14:textId="77777777" w:rsidR="000D7962" w:rsidRPr="00E21570" w:rsidRDefault="000D7962" w:rsidP="004847E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работы.</w:t>
            </w:r>
          </w:p>
        </w:tc>
      </w:tr>
      <w:tr w:rsidR="005C3C52" w14:paraId="0BF48424" w14:textId="77777777" w:rsidTr="004847EA">
        <w:tc>
          <w:tcPr>
            <w:tcW w:w="2950" w:type="dxa"/>
          </w:tcPr>
          <w:p w14:paraId="069936E5" w14:textId="77777777" w:rsidR="005C3C52" w:rsidRDefault="005C3C52" w:rsidP="004847EA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  <w:p w14:paraId="3EDBA2AB" w14:textId="77777777" w:rsidR="001B2CE3" w:rsidRDefault="001B2CE3" w:rsidP="004847EA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AFC4BCC" w14:textId="77777777" w:rsidR="005C3C52" w:rsidRPr="005529BA" w:rsidRDefault="005C3C52" w:rsidP="004847E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5C3C52" w14:paraId="55612150" w14:textId="77777777" w:rsidTr="004847EA">
        <w:tc>
          <w:tcPr>
            <w:tcW w:w="2950" w:type="dxa"/>
          </w:tcPr>
          <w:p w14:paraId="3E7E00F1" w14:textId="77777777" w:rsidR="005C3C52" w:rsidRDefault="005C3C52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484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2F6E94F" w14:textId="77777777" w:rsidR="005C3C52" w:rsidRDefault="005C3C52" w:rsidP="004847E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5C3C52" w14:paraId="0D51D245" w14:textId="77777777" w:rsidTr="004847EA">
        <w:tc>
          <w:tcPr>
            <w:tcW w:w="2950" w:type="dxa"/>
          </w:tcPr>
          <w:p w14:paraId="0A47DAF3" w14:textId="77777777" w:rsidR="005C3C52" w:rsidRDefault="005C3C52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Общая трудоёмкость изучения дисциплины: </w:t>
            </w:r>
          </w:p>
        </w:tc>
        <w:tc>
          <w:tcPr>
            <w:tcW w:w="6804" w:type="dxa"/>
          </w:tcPr>
          <w:p w14:paraId="01A76171" w14:textId="77777777" w:rsidR="005C3C52" w:rsidRPr="00B81BFA" w:rsidRDefault="005C3C52" w:rsidP="004847E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</w:t>
            </w:r>
            <w:r w:rsidRPr="00B81B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ч/12</w:t>
            </w:r>
            <w:r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з.е.</w:t>
            </w:r>
          </w:p>
        </w:tc>
      </w:tr>
      <w:tr w:rsidR="005C3C52" w14:paraId="59A2D97F" w14:textId="77777777" w:rsidTr="004847EA">
        <w:tc>
          <w:tcPr>
            <w:tcW w:w="2950" w:type="dxa"/>
          </w:tcPr>
          <w:p w14:paraId="16FC469C" w14:textId="77777777" w:rsidR="005C3C52" w:rsidRDefault="005C3C52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672D8DB9" w14:textId="77777777" w:rsidR="005C3C52" w:rsidRPr="00D009A0" w:rsidRDefault="004847EA" w:rsidP="004847E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5C3C52"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</w:tr>
    </w:tbl>
    <w:p w14:paraId="577EB2DB" w14:textId="77777777" w:rsidR="00F51FEA" w:rsidRDefault="00F51FEA" w:rsidP="004847EA">
      <w:pPr>
        <w:spacing w:after="0" w:line="240" w:lineRule="auto"/>
      </w:pPr>
    </w:p>
    <w:p w14:paraId="32A04D9B" w14:textId="77777777" w:rsidR="00655C2A" w:rsidRDefault="00655C2A" w:rsidP="004847EA">
      <w:pPr>
        <w:spacing w:after="0" w:line="240" w:lineRule="auto"/>
      </w:pPr>
    </w:p>
    <w:p w14:paraId="4ACE092D" w14:textId="77777777" w:rsidR="00655C2A" w:rsidRDefault="00655C2A" w:rsidP="004847EA">
      <w:pPr>
        <w:spacing w:after="0" w:line="240" w:lineRule="auto"/>
      </w:pPr>
    </w:p>
    <w:p w14:paraId="5D42E354" w14:textId="77777777" w:rsidR="00655C2A" w:rsidRDefault="00655C2A" w:rsidP="004847EA">
      <w:pPr>
        <w:spacing w:after="0" w:line="240" w:lineRule="auto"/>
      </w:pPr>
    </w:p>
    <w:p w14:paraId="6A180181" w14:textId="77777777" w:rsidR="00655C2A" w:rsidRDefault="00655C2A" w:rsidP="004847EA">
      <w:pPr>
        <w:spacing w:after="0" w:line="240" w:lineRule="auto"/>
      </w:pPr>
    </w:p>
    <w:p w14:paraId="35FE9299" w14:textId="77777777" w:rsidR="00655C2A" w:rsidRPr="00CA6C0C" w:rsidRDefault="00655C2A" w:rsidP="004847EA">
      <w:pPr>
        <w:spacing w:after="0" w:line="240" w:lineRule="auto"/>
        <w:rPr>
          <w:lang w:val="en-US"/>
        </w:rPr>
      </w:pPr>
    </w:p>
    <w:sectPr w:rsidR="00655C2A" w:rsidRPr="00CA6C0C" w:rsidSect="00A558AC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⹉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FEA"/>
    <w:rsid w:val="000D7962"/>
    <w:rsid w:val="00176704"/>
    <w:rsid w:val="001B2CE3"/>
    <w:rsid w:val="002E2ABB"/>
    <w:rsid w:val="003C6296"/>
    <w:rsid w:val="003F15CD"/>
    <w:rsid w:val="004847EA"/>
    <w:rsid w:val="004E1DE5"/>
    <w:rsid w:val="004E5659"/>
    <w:rsid w:val="004F0A6A"/>
    <w:rsid w:val="005529BA"/>
    <w:rsid w:val="005649D7"/>
    <w:rsid w:val="005B2DBD"/>
    <w:rsid w:val="005B676D"/>
    <w:rsid w:val="005C3949"/>
    <w:rsid w:val="005C3C52"/>
    <w:rsid w:val="005D1DC8"/>
    <w:rsid w:val="00626EF5"/>
    <w:rsid w:val="00655C2A"/>
    <w:rsid w:val="00675907"/>
    <w:rsid w:val="006911B7"/>
    <w:rsid w:val="006E095D"/>
    <w:rsid w:val="006E3231"/>
    <w:rsid w:val="00884D2B"/>
    <w:rsid w:val="008C614A"/>
    <w:rsid w:val="008D2DA2"/>
    <w:rsid w:val="009702EA"/>
    <w:rsid w:val="009C0A5F"/>
    <w:rsid w:val="009F5890"/>
    <w:rsid w:val="00A558AC"/>
    <w:rsid w:val="00AA3A68"/>
    <w:rsid w:val="00AA61E0"/>
    <w:rsid w:val="00AC7A8E"/>
    <w:rsid w:val="00AE6C3E"/>
    <w:rsid w:val="00B44B6E"/>
    <w:rsid w:val="00B64501"/>
    <w:rsid w:val="00B81BFA"/>
    <w:rsid w:val="00BE7B97"/>
    <w:rsid w:val="00BF416E"/>
    <w:rsid w:val="00C57892"/>
    <w:rsid w:val="00C67D8B"/>
    <w:rsid w:val="00CA6C0C"/>
    <w:rsid w:val="00CF3493"/>
    <w:rsid w:val="00D009A0"/>
    <w:rsid w:val="00D64103"/>
    <w:rsid w:val="00E14EDB"/>
    <w:rsid w:val="00E21570"/>
    <w:rsid w:val="00E5144E"/>
    <w:rsid w:val="00E57FE4"/>
    <w:rsid w:val="00E60B28"/>
    <w:rsid w:val="00E62972"/>
    <w:rsid w:val="00E9696A"/>
    <w:rsid w:val="00ED3F43"/>
    <w:rsid w:val="00F415EE"/>
    <w:rsid w:val="00F51FEA"/>
    <w:rsid w:val="00F82A8E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7D0EE7E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C3E"/>
  </w:style>
  <w:style w:type="paragraph" w:styleId="1">
    <w:name w:val="heading 1"/>
    <w:basedOn w:val="a"/>
    <w:next w:val="a"/>
    <w:rsid w:val="00AE6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E6C3E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AE6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E6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E6C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E6C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6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E6C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E6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E6C3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  <w:style w:type="paragraph" w:customStyle="1" w:styleId="Default">
    <w:name w:val="Default"/>
    <w:rsid w:val="005C3C5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Body Text"/>
    <w:basedOn w:val="a"/>
    <w:link w:val="a8"/>
    <w:rsid w:val="005C3C52"/>
    <w:pPr>
      <w:suppressAutoHyphens/>
      <w:spacing w:after="120"/>
    </w:pPr>
    <w:rPr>
      <w:rFonts w:ascii="Times New Roman" w:eastAsia="Times New Roman" w:hAnsi="Times New Roman"/>
      <w:lang w:eastAsia="zh-CN"/>
    </w:rPr>
  </w:style>
  <w:style w:type="character" w:customStyle="1" w:styleId="a8">
    <w:name w:val="Основной текст Знак"/>
    <w:basedOn w:val="a0"/>
    <w:link w:val="a7"/>
    <w:rsid w:val="005C3C52"/>
    <w:rPr>
      <w:rFonts w:ascii="Times New Roman" w:eastAsia="Times New Roman" w:hAnsi="Times New Roman"/>
      <w:lang w:eastAsia="zh-CN"/>
    </w:rPr>
  </w:style>
  <w:style w:type="character" w:customStyle="1" w:styleId="WW8Num1z5">
    <w:name w:val="WW8Num1z5"/>
    <w:rsid w:val="00E62972"/>
  </w:style>
  <w:style w:type="character" w:customStyle="1" w:styleId="WW8Num1z6">
    <w:name w:val="WW8Num1z6"/>
    <w:rsid w:val="00AA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41</cp:revision>
  <cp:lastPrinted>2018-10-10T11:46:00Z</cp:lastPrinted>
  <dcterms:created xsi:type="dcterms:W3CDTF">2018-06-19T13:09:00Z</dcterms:created>
  <dcterms:modified xsi:type="dcterms:W3CDTF">2021-01-08T19:54:00Z</dcterms:modified>
</cp:coreProperties>
</file>